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B59D1" w14:textId="618D7067" w:rsidR="006C5630" w:rsidRPr="00D955B4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D955B4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A130E9" w:rsidRPr="00D955B4">
        <w:rPr>
          <w:rFonts w:ascii="Arial" w:eastAsia="MS Mincho" w:hAnsi="Arial" w:cs="Arial"/>
          <w:b/>
          <w:sz w:val="24"/>
          <w:szCs w:val="24"/>
        </w:rPr>
        <w:t>112-bis</w:t>
      </w:r>
      <w:r w:rsidRPr="00D955B4">
        <w:rPr>
          <w:rFonts w:ascii="Arial" w:eastAsia="MS Mincho" w:hAnsi="Arial" w:cs="Arial"/>
          <w:b/>
          <w:sz w:val="24"/>
          <w:szCs w:val="24"/>
        </w:rPr>
        <w:tab/>
      </w:r>
      <w:r w:rsidR="00D84BD0" w:rsidRPr="00D955B4">
        <w:rPr>
          <w:rFonts w:ascii="Arial" w:eastAsia="MS Mincho" w:hAnsi="Arial" w:cs="Arial"/>
          <w:b/>
          <w:sz w:val="24"/>
          <w:szCs w:val="24"/>
        </w:rPr>
        <w:t>R4-2</w:t>
      </w:r>
      <w:r w:rsidR="00E76B29" w:rsidRPr="00D955B4">
        <w:rPr>
          <w:rFonts w:ascii="Arial" w:eastAsia="MS Mincho" w:hAnsi="Arial" w:cs="Arial"/>
          <w:b/>
          <w:sz w:val="24"/>
          <w:szCs w:val="24"/>
        </w:rPr>
        <w:t>4</w:t>
      </w:r>
      <w:r w:rsidR="00D955B4">
        <w:rPr>
          <w:rFonts w:ascii="Arial" w:eastAsia="MS Mincho" w:hAnsi="Arial" w:cs="Arial"/>
          <w:b/>
          <w:sz w:val="24"/>
          <w:szCs w:val="24"/>
        </w:rPr>
        <w:t>17116</w:t>
      </w:r>
    </w:p>
    <w:p w14:paraId="0ED16545" w14:textId="75C8D12F" w:rsidR="0068254F" w:rsidRPr="00D955B4" w:rsidRDefault="00D955B4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Hefei, China</w:t>
      </w:r>
      <w:r w:rsidR="00EF3FF4" w:rsidRPr="00D955B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14</w:t>
      </w:r>
      <w:r w:rsidR="00EF3FF4" w:rsidRPr="00D955B4"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ascii="Arial" w:hAnsi="Arial"/>
          <w:b/>
          <w:sz w:val="24"/>
          <w:szCs w:val="24"/>
          <w:lang w:eastAsia="zh-CN"/>
        </w:rPr>
        <w:t>18 October</w:t>
      </w:r>
      <w:r w:rsidR="00EF3FF4" w:rsidRPr="00D955B4">
        <w:rPr>
          <w:rFonts w:ascii="Arial" w:hAnsi="Arial"/>
          <w:b/>
          <w:sz w:val="24"/>
          <w:szCs w:val="24"/>
          <w:lang w:eastAsia="zh-CN"/>
        </w:rPr>
        <w:t>, 202</w:t>
      </w:r>
      <w:r w:rsidR="00E76B29" w:rsidRPr="00D955B4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1A61328E" w:rsidR="00E61455" w:rsidRPr="00D955B4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955B4">
        <w:rPr>
          <w:rFonts w:ascii="Arial" w:hAnsi="Arial" w:cs="Arial"/>
          <w:b/>
          <w:sz w:val="22"/>
        </w:rPr>
        <w:t xml:space="preserve">Title: </w:t>
      </w:r>
      <w:r w:rsidRPr="00D955B4">
        <w:rPr>
          <w:rFonts w:ascii="Arial" w:hAnsi="Arial" w:cs="Arial"/>
          <w:b/>
          <w:sz w:val="22"/>
        </w:rPr>
        <w:tab/>
      </w:r>
      <w:r w:rsidR="00D955B4" w:rsidRPr="00D955B4">
        <w:rPr>
          <w:rFonts w:ascii="Arial" w:hAnsi="Arial" w:cs="Arial"/>
          <w:sz w:val="22"/>
          <w:lang w:eastAsia="zh-CN"/>
        </w:rPr>
        <w:t>WF on UE RF requirements for MIMO enhancement</w:t>
      </w:r>
    </w:p>
    <w:p w14:paraId="73AD8CE3" w14:textId="177BC467" w:rsidR="00E61455" w:rsidRPr="00D955B4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D955B4">
        <w:rPr>
          <w:rFonts w:ascii="Arial" w:hAnsi="Arial" w:cs="Arial"/>
          <w:b/>
          <w:sz w:val="22"/>
        </w:rPr>
        <w:t>Agenda Item:</w:t>
      </w:r>
      <w:r w:rsidRPr="00D955B4">
        <w:rPr>
          <w:rFonts w:ascii="Arial" w:hAnsi="Arial" w:cs="Arial"/>
          <w:b/>
          <w:sz w:val="22"/>
        </w:rPr>
        <w:tab/>
      </w:r>
      <w:r w:rsidR="00D955B4">
        <w:rPr>
          <w:rFonts w:ascii="Arial" w:hAnsi="Arial" w:cs="Arial"/>
          <w:sz w:val="22"/>
          <w:lang w:eastAsia="zh-CN"/>
        </w:rPr>
        <w:t>6.19.4</w:t>
      </w:r>
    </w:p>
    <w:p w14:paraId="6402E503" w14:textId="352836C1" w:rsidR="00D84BD0" w:rsidRPr="00D955B4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D955B4">
        <w:rPr>
          <w:rFonts w:ascii="Arial" w:hAnsi="Arial" w:cs="Arial"/>
          <w:b/>
          <w:sz w:val="22"/>
        </w:rPr>
        <w:t xml:space="preserve">Source: </w:t>
      </w:r>
      <w:r w:rsidRPr="00D955B4">
        <w:rPr>
          <w:rFonts w:ascii="Arial" w:hAnsi="Arial" w:cs="Arial"/>
          <w:b/>
          <w:sz w:val="22"/>
        </w:rPr>
        <w:tab/>
      </w:r>
      <w:r w:rsidR="00D955B4">
        <w:rPr>
          <w:rFonts w:ascii="Arial" w:hAnsi="Arial" w:cs="Arial"/>
          <w:b/>
          <w:sz w:val="22"/>
        </w:rPr>
        <w:t>Samsung</w:t>
      </w:r>
    </w:p>
    <w:p w14:paraId="5E188A5E" w14:textId="77777777" w:rsidR="00E61455" w:rsidRPr="00D955B4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955B4">
        <w:rPr>
          <w:rFonts w:ascii="Arial" w:hAnsi="Arial" w:cs="Arial"/>
          <w:b/>
          <w:sz w:val="22"/>
        </w:rPr>
        <w:t>Document for:</w:t>
      </w:r>
      <w:r w:rsidRPr="00D955B4">
        <w:rPr>
          <w:rFonts w:ascii="Arial" w:hAnsi="Arial" w:cs="Arial"/>
          <w:b/>
          <w:sz w:val="22"/>
        </w:rPr>
        <w:tab/>
      </w:r>
      <w:r w:rsidR="00280D59" w:rsidRPr="00D955B4">
        <w:rPr>
          <w:rFonts w:ascii="Arial" w:hAnsi="Arial" w:cs="Arial"/>
          <w:sz w:val="22"/>
          <w:lang w:eastAsia="zh-CN"/>
        </w:rPr>
        <w:t>Approval</w:t>
      </w:r>
    </w:p>
    <w:p w14:paraId="6E810FAA" w14:textId="3EAD1934" w:rsidR="00EF3FF4" w:rsidRPr="00D955B4" w:rsidRDefault="00AE2442" w:rsidP="003E08FC">
      <w:pPr>
        <w:pStyle w:val="1"/>
        <w:rPr>
          <w:lang w:eastAsia="zh-CN"/>
        </w:rPr>
      </w:pPr>
      <w:r w:rsidRPr="00D955B4">
        <w:t xml:space="preserve">&lt;Topic </w:t>
      </w:r>
      <w:r w:rsidR="003A0502" w:rsidRPr="00D955B4">
        <w:t>1</w:t>
      </w:r>
      <w:r w:rsidR="00EF3FF4" w:rsidRPr="00D955B4">
        <w:t>&gt;</w:t>
      </w:r>
      <w:r w:rsidR="003A0502" w:rsidRPr="00D955B4">
        <w:t xml:space="preserve"> 3Tx</w:t>
      </w:r>
    </w:p>
    <w:p w14:paraId="6842CC97" w14:textId="36888F50" w:rsidR="00EF3FF4" w:rsidRPr="00D955B4" w:rsidRDefault="00EF3FF4" w:rsidP="003E08FC">
      <w:pPr>
        <w:pStyle w:val="2"/>
        <w:rPr>
          <w:lang w:eastAsia="zh-CN"/>
        </w:rPr>
      </w:pPr>
      <w:r w:rsidRPr="00D955B4">
        <w:t>&lt;</w:t>
      </w:r>
      <w:r w:rsidR="00B520E5" w:rsidRPr="00D955B4">
        <w:t>Sub-t</w:t>
      </w:r>
      <w:r w:rsidR="00AE2442" w:rsidRPr="00D955B4">
        <w:t xml:space="preserve">opic </w:t>
      </w:r>
      <w:r w:rsidR="003059D6" w:rsidRPr="00D955B4">
        <w:t>1</w:t>
      </w:r>
      <w:r w:rsidR="00AE2442" w:rsidRPr="00D955B4">
        <w:t>-</w:t>
      </w:r>
      <w:r w:rsidR="003059D6" w:rsidRPr="00D955B4">
        <w:t>1</w:t>
      </w:r>
      <w:r w:rsidRPr="00D955B4">
        <w:t>&gt;</w:t>
      </w:r>
      <w:r w:rsidR="003059D6" w:rsidRPr="00D955B4">
        <w:t xml:space="preserve"> Power class</w:t>
      </w:r>
    </w:p>
    <w:p w14:paraId="65AFA2FB" w14:textId="5FB3EC27" w:rsidR="00EF3FF4" w:rsidRPr="00D955B4" w:rsidRDefault="00DC55EB" w:rsidP="003E08FC">
      <w:pPr>
        <w:rPr>
          <w:lang w:eastAsia="zh-CN"/>
        </w:rPr>
      </w:pPr>
      <w:r w:rsidRPr="00D955B4">
        <w:rPr>
          <w:b/>
          <w:highlight w:val="green"/>
          <w:lang w:eastAsia="zh-CN"/>
        </w:rPr>
        <w:t>&lt;</w:t>
      </w:r>
      <w:r w:rsidR="002145B5" w:rsidRPr="00D955B4">
        <w:rPr>
          <w:b/>
          <w:highlight w:val="green"/>
          <w:lang w:eastAsia="zh-CN"/>
        </w:rPr>
        <w:t>Agreement</w:t>
      </w:r>
      <w:r w:rsidRPr="00D955B4">
        <w:rPr>
          <w:b/>
          <w:highlight w:val="green"/>
          <w:lang w:eastAsia="zh-CN"/>
        </w:rPr>
        <w:t>&gt;</w:t>
      </w:r>
      <w:r w:rsidR="00EF3FF4" w:rsidRPr="00D955B4">
        <w:rPr>
          <w:highlight w:val="green"/>
          <w:lang w:eastAsia="zh-CN"/>
        </w:rPr>
        <w:t>:</w:t>
      </w:r>
      <w:r w:rsidR="00B4053B" w:rsidRPr="00D955B4">
        <w:rPr>
          <w:highlight w:val="green"/>
          <w:lang w:eastAsia="zh-CN"/>
        </w:rPr>
        <w:t xml:space="preserve"> </w:t>
      </w:r>
      <w:r w:rsidR="002275C7" w:rsidRPr="00D955B4">
        <w:rPr>
          <w:highlight w:val="green"/>
          <w:lang w:eastAsia="zh-CN"/>
        </w:rPr>
        <w:t>PC for 3Tx requirement</w:t>
      </w:r>
    </w:p>
    <w:p w14:paraId="3D12E23F" w14:textId="77777777" w:rsidR="002275C7" w:rsidRPr="00E73195" w:rsidRDefault="002275C7" w:rsidP="002275C7">
      <w:pPr>
        <w:numPr>
          <w:ilvl w:val="0"/>
          <w:numId w:val="33"/>
        </w:numPr>
        <w:overflowPunct/>
        <w:autoSpaceDE/>
        <w:autoSpaceDN/>
        <w:adjustRightInd/>
        <w:textAlignment w:val="auto"/>
        <w:rPr>
          <w:rFonts w:eastAsia="MS Mincho"/>
          <w:bCs/>
          <w:lang w:val="en-US" w:eastAsia="zh-CN"/>
        </w:rPr>
      </w:pPr>
      <w:r w:rsidRPr="00E73195">
        <w:rPr>
          <w:rFonts w:eastAsia="MS Mincho"/>
          <w:bCs/>
          <w:lang w:eastAsia="ko-KR"/>
        </w:rPr>
        <w:t>PC for 3Tx requirement</w:t>
      </w:r>
    </w:p>
    <w:p w14:paraId="187E57C4" w14:textId="77777777" w:rsidR="002275C7" w:rsidRPr="00E73195" w:rsidRDefault="002275C7" w:rsidP="002275C7">
      <w:pPr>
        <w:numPr>
          <w:ilvl w:val="1"/>
          <w:numId w:val="33"/>
        </w:numPr>
        <w:overflowPunct/>
        <w:autoSpaceDE/>
        <w:autoSpaceDN/>
        <w:adjustRightInd/>
        <w:textAlignment w:val="auto"/>
        <w:rPr>
          <w:rFonts w:eastAsia="MS Mincho"/>
          <w:bCs/>
          <w:lang w:val="en-US" w:eastAsia="zh-CN"/>
        </w:rPr>
      </w:pPr>
      <w:r w:rsidRPr="00E73195">
        <w:rPr>
          <w:rFonts w:eastAsia="맑은 고딕"/>
          <w:bCs/>
          <w:lang w:eastAsia="ko-KR"/>
        </w:rPr>
        <w:t>PC3</w:t>
      </w:r>
    </w:p>
    <w:p w14:paraId="41F9BB9E" w14:textId="77777777" w:rsidR="002275C7" w:rsidRPr="00E73195" w:rsidRDefault="002275C7" w:rsidP="002275C7">
      <w:pPr>
        <w:numPr>
          <w:ilvl w:val="1"/>
          <w:numId w:val="33"/>
        </w:numPr>
        <w:overflowPunct/>
        <w:autoSpaceDE/>
        <w:autoSpaceDN/>
        <w:adjustRightInd/>
        <w:textAlignment w:val="auto"/>
        <w:rPr>
          <w:rFonts w:eastAsia="MS Mincho"/>
          <w:bCs/>
          <w:lang w:val="en-US" w:eastAsia="zh-CN"/>
        </w:rPr>
      </w:pPr>
      <w:r w:rsidRPr="00E73195">
        <w:rPr>
          <w:rFonts w:eastAsia="맑은 고딕" w:hint="eastAsia"/>
          <w:bCs/>
          <w:lang w:eastAsia="ko-KR"/>
        </w:rPr>
        <w:t>P</w:t>
      </w:r>
      <w:r w:rsidRPr="00E73195">
        <w:rPr>
          <w:rFonts w:eastAsia="맑은 고딕"/>
          <w:bCs/>
          <w:lang w:eastAsia="ko-KR"/>
        </w:rPr>
        <w:t>C2</w:t>
      </w:r>
    </w:p>
    <w:p w14:paraId="249F65D5" w14:textId="77777777" w:rsidR="002275C7" w:rsidRPr="00E73195" w:rsidRDefault="002275C7" w:rsidP="002275C7">
      <w:pPr>
        <w:numPr>
          <w:ilvl w:val="1"/>
          <w:numId w:val="33"/>
        </w:numPr>
        <w:overflowPunct/>
        <w:autoSpaceDE/>
        <w:autoSpaceDN/>
        <w:adjustRightInd/>
        <w:textAlignment w:val="auto"/>
        <w:rPr>
          <w:rFonts w:eastAsia="MS Mincho"/>
          <w:bCs/>
          <w:lang w:val="en-US" w:eastAsia="zh-CN"/>
        </w:rPr>
      </w:pPr>
      <w:r w:rsidRPr="00E73195">
        <w:rPr>
          <w:rFonts w:eastAsia="맑은 고딕"/>
          <w:bCs/>
          <w:lang w:eastAsia="ko-KR"/>
        </w:rPr>
        <w:t>FFS on PC1.5</w:t>
      </w:r>
    </w:p>
    <w:p w14:paraId="12125028" w14:textId="334EAC47" w:rsidR="002275C7" w:rsidRPr="00A63733" w:rsidRDefault="002275C7" w:rsidP="002275C7">
      <w:pPr>
        <w:numPr>
          <w:ilvl w:val="2"/>
          <w:numId w:val="33"/>
        </w:numPr>
        <w:overflowPunct/>
        <w:autoSpaceDE/>
        <w:autoSpaceDN/>
        <w:adjustRightInd/>
        <w:textAlignment w:val="auto"/>
        <w:rPr>
          <w:rFonts w:eastAsia="MS Mincho"/>
          <w:bCs/>
          <w:lang w:val="en-US" w:eastAsia="zh-CN"/>
        </w:rPr>
      </w:pPr>
      <w:r w:rsidRPr="00E73195">
        <w:rPr>
          <w:rFonts w:eastAsia="맑은 고딕" w:hint="eastAsia"/>
          <w:bCs/>
          <w:lang w:eastAsia="ko-KR"/>
        </w:rPr>
        <w:t>F</w:t>
      </w:r>
      <w:r w:rsidRPr="00E73195">
        <w:rPr>
          <w:rFonts w:eastAsia="맑은 고딕"/>
          <w:bCs/>
          <w:lang w:eastAsia="ko-KR"/>
        </w:rPr>
        <w:t>FS on UE type, i.e., FWA and/or handheld UE</w:t>
      </w:r>
    </w:p>
    <w:p w14:paraId="6C34010C" w14:textId="5B5E4B93" w:rsidR="00A63733" w:rsidRPr="00E73195" w:rsidRDefault="00A63733" w:rsidP="002275C7">
      <w:pPr>
        <w:numPr>
          <w:ilvl w:val="2"/>
          <w:numId w:val="33"/>
        </w:numPr>
        <w:overflowPunct/>
        <w:autoSpaceDE/>
        <w:autoSpaceDN/>
        <w:adjustRightInd/>
        <w:textAlignment w:val="auto"/>
        <w:rPr>
          <w:rFonts w:eastAsia="MS Mincho"/>
          <w:bCs/>
          <w:lang w:val="en-US" w:eastAsia="zh-CN"/>
        </w:rPr>
      </w:pPr>
      <w:r>
        <w:rPr>
          <w:rFonts w:eastAsia="DengXian" w:hint="eastAsia"/>
          <w:bCs/>
          <w:lang w:val="en-US" w:eastAsia="zh-CN"/>
        </w:rPr>
        <w:t>F</w:t>
      </w:r>
      <w:r>
        <w:rPr>
          <w:rFonts w:eastAsia="DengXian"/>
          <w:bCs/>
          <w:lang w:val="en-US" w:eastAsia="zh-CN"/>
        </w:rPr>
        <w:t>FS on support of full power mode 0</w:t>
      </w:r>
    </w:p>
    <w:p w14:paraId="6399D5B6" w14:textId="77777777" w:rsidR="002275C7" w:rsidRPr="00E73195" w:rsidRDefault="002275C7" w:rsidP="002275C7">
      <w:pPr>
        <w:numPr>
          <w:ilvl w:val="0"/>
          <w:numId w:val="33"/>
        </w:numPr>
        <w:overflowPunct/>
        <w:autoSpaceDE/>
        <w:autoSpaceDN/>
        <w:adjustRightInd/>
        <w:textAlignment w:val="auto"/>
        <w:rPr>
          <w:rFonts w:eastAsia="MS Mincho"/>
          <w:lang w:val="en-US" w:eastAsia="zh-CN"/>
        </w:rPr>
      </w:pPr>
      <w:r w:rsidRPr="00E73195">
        <w:rPr>
          <w:rFonts w:eastAsiaTheme="minorEastAsia" w:hint="eastAsia"/>
          <w:lang w:val="en-US" w:eastAsia="zh-CN"/>
        </w:rPr>
        <w:t>R</w:t>
      </w:r>
      <w:r w:rsidRPr="00E73195">
        <w:rPr>
          <w:rFonts w:eastAsiaTheme="minorEastAsia"/>
          <w:lang w:val="en-US" w:eastAsia="zh-CN"/>
        </w:rPr>
        <w:t xml:space="preserve">AN4 understanding is that </w:t>
      </w:r>
      <w:proofErr w:type="spellStart"/>
      <w:r w:rsidRPr="00E73195">
        <w:rPr>
          <w:rFonts w:eastAsiaTheme="minorEastAsia"/>
          <w:lang w:val="en-US" w:eastAsia="zh-CN"/>
        </w:rPr>
        <w:t>TxD</w:t>
      </w:r>
      <w:proofErr w:type="spellEnd"/>
      <w:r w:rsidRPr="00E73195">
        <w:rPr>
          <w:rFonts w:eastAsiaTheme="minorEastAsia"/>
          <w:lang w:val="en-US" w:eastAsia="zh-CN"/>
        </w:rPr>
        <w:t xml:space="preserve"> for 3Tx is not in the scope of this WI</w:t>
      </w:r>
    </w:p>
    <w:p w14:paraId="1FA89663" w14:textId="77777777" w:rsidR="002275C7" w:rsidRPr="00E73195" w:rsidRDefault="002275C7" w:rsidP="002275C7">
      <w:pPr>
        <w:numPr>
          <w:ilvl w:val="0"/>
          <w:numId w:val="33"/>
        </w:numPr>
        <w:overflowPunct/>
        <w:autoSpaceDE/>
        <w:autoSpaceDN/>
        <w:adjustRightInd/>
        <w:textAlignment w:val="auto"/>
        <w:rPr>
          <w:rFonts w:eastAsiaTheme="minorEastAsia"/>
          <w:lang w:val="en-US" w:eastAsia="zh-CN"/>
        </w:rPr>
      </w:pPr>
      <w:r w:rsidRPr="00E73195">
        <w:rPr>
          <w:rFonts w:eastAsiaTheme="minorEastAsia"/>
          <w:lang w:val="en-US" w:eastAsia="zh-CN"/>
        </w:rPr>
        <w:t>Full power mode 0 apply to PC2 and PC3 only.</w:t>
      </w:r>
    </w:p>
    <w:p w14:paraId="219E23B1" w14:textId="77777777" w:rsidR="002275C7" w:rsidRPr="00E73195" w:rsidRDefault="002275C7" w:rsidP="002275C7">
      <w:pPr>
        <w:numPr>
          <w:ilvl w:val="1"/>
          <w:numId w:val="33"/>
        </w:numPr>
        <w:overflowPunct/>
        <w:autoSpaceDE/>
        <w:autoSpaceDN/>
        <w:adjustRightInd/>
        <w:textAlignment w:val="auto"/>
        <w:rPr>
          <w:rFonts w:eastAsiaTheme="minorEastAsia"/>
          <w:lang w:val="en-US" w:eastAsia="zh-CN"/>
        </w:rPr>
      </w:pPr>
      <w:r w:rsidRPr="00E73195">
        <w:rPr>
          <w:rFonts w:eastAsiaTheme="minorEastAsia" w:hint="eastAsia"/>
          <w:lang w:val="en-US" w:eastAsia="zh-CN"/>
        </w:rPr>
        <w:t>F</w:t>
      </w:r>
      <w:r w:rsidRPr="00E73195">
        <w:rPr>
          <w:rFonts w:eastAsiaTheme="minorEastAsia"/>
          <w:lang w:val="en-US" w:eastAsia="zh-CN"/>
        </w:rPr>
        <w:t>FS on for which UE types it should apply.</w:t>
      </w:r>
    </w:p>
    <w:p w14:paraId="6574BCFB" w14:textId="095A7300" w:rsidR="002275C7" w:rsidRPr="00D955B4" w:rsidRDefault="002275C7" w:rsidP="002275C7">
      <w:pPr>
        <w:pStyle w:val="B1"/>
        <w:rPr>
          <w:rFonts w:eastAsia="DengXian"/>
          <w:lang w:val="en-US" w:eastAsia="zh-CN"/>
        </w:rPr>
      </w:pPr>
    </w:p>
    <w:p w14:paraId="402D69FB" w14:textId="13EF86DC" w:rsidR="00253B86" w:rsidRPr="00D955B4" w:rsidRDefault="00253B86" w:rsidP="00253B86">
      <w:pPr>
        <w:rPr>
          <w:lang w:eastAsia="zh-CN"/>
        </w:rPr>
      </w:pPr>
      <w:r w:rsidRPr="00D955B4">
        <w:rPr>
          <w:b/>
          <w:highlight w:val="yellow"/>
          <w:lang w:eastAsia="zh-CN"/>
        </w:rPr>
        <w:t>&lt;Way forward&gt;</w:t>
      </w:r>
      <w:r w:rsidRPr="00D955B4">
        <w:rPr>
          <w:highlight w:val="yellow"/>
          <w:lang w:eastAsia="zh-CN"/>
        </w:rPr>
        <w:t xml:space="preserve">: </w:t>
      </w:r>
      <w:r w:rsidR="00A63733">
        <w:rPr>
          <w:highlight w:val="yellow"/>
          <w:lang w:eastAsia="zh-CN"/>
        </w:rPr>
        <w:t xml:space="preserve">FFS on </w:t>
      </w:r>
      <w:r w:rsidRPr="00D955B4">
        <w:rPr>
          <w:highlight w:val="yellow"/>
          <w:lang w:eastAsia="zh-CN"/>
        </w:rPr>
        <w:t>New capability for power class per band per declared UL power mode for 3Tx</w:t>
      </w:r>
    </w:p>
    <w:p w14:paraId="369A9F50" w14:textId="77777777" w:rsidR="00253B86" w:rsidRPr="00D955B4" w:rsidRDefault="00253B86" w:rsidP="002275C7">
      <w:pPr>
        <w:pStyle w:val="B1"/>
        <w:rPr>
          <w:rFonts w:eastAsia="DengXian"/>
          <w:lang w:val="en-US" w:eastAsia="zh-CN"/>
        </w:rPr>
      </w:pPr>
    </w:p>
    <w:p w14:paraId="36716C27" w14:textId="77777777" w:rsidR="000F07EA" w:rsidRPr="00D955B4" w:rsidRDefault="000F07EA" w:rsidP="000F07EA">
      <w:pPr>
        <w:pStyle w:val="2"/>
        <w:rPr>
          <w:lang w:eastAsia="zh-CN"/>
        </w:rPr>
      </w:pPr>
      <w:r w:rsidRPr="00D955B4">
        <w:t>&lt;Sub-topic 1-2&gt; PA configuration</w:t>
      </w:r>
    </w:p>
    <w:p w14:paraId="09CE729A" w14:textId="4987E9C1" w:rsidR="002275C7" w:rsidRPr="00D955B4" w:rsidRDefault="002275C7" w:rsidP="002275C7">
      <w:pPr>
        <w:rPr>
          <w:lang w:eastAsia="zh-CN"/>
        </w:rPr>
      </w:pPr>
      <w:r w:rsidRPr="00D955B4">
        <w:rPr>
          <w:b/>
          <w:highlight w:val="green"/>
          <w:lang w:eastAsia="zh-CN"/>
        </w:rPr>
        <w:t>&lt;Agreement&gt;</w:t>
      </w:r>
      <w:r w:rsidRPr="00D955B4">
        <w:rPr>
          <w:highlight w:val="green"/>
          <w:lang w:eastAsia="zh-CN"/>
        </w:rPr>
        <w:t>: Assumption for power splitting between antenna ports</w:t>
      </w:r>
    </w:p>
    <w:p w14:paraId="4C86845E" w14:textId="77777777" w:rsidR="000F07EA" w:rsidRPr="00E73195" w:rsidRDefault="000F07EA" w:rsidP="000F07EA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MS Mincho"/>
          <w:lang w:val="en-US" w:eastAsia="zh-CN"/>
        </w:rPr>
      </w:pPr>
      <w:r w:rsidRPr="00E73195">
        <w:rPr>
          <w:rFonts w:eastAsia="MS Mincho"/>
          <w:szCs w:val="24"/>
          <w:lang w:eastAsia="zh-CN"/>
        </w:rPr>
        <w:t>Equal power split among non-zero ports according to RAN1 spec</w:t>
      </w:r>
    </w:p>
    <w:p w14:paraId="68865C58" w14:textId="15D2A7CA" w:rsidR="002275C7" w:rsidRPr="00D955B4" w:rsidRDefault="002275C7" w:rsidP="002275C7">
      <w:pPr>
        <w:pStyle w:val="B1"/>
        <w:rPr>
          <w:rFonts w:eastAsia="DengXian"/>
          <w:lang w:val="en-US" w:eastAsia="zh-CN"/>
        </w:rPr>
      </w:pPr>
    </w:p>
    <w:p w14:paraId="31966F16" w14:textId="6E68ABE2" w:rsidR="009974C7" w:rsidRPr="00D955B4" w:rsidRDefault="009974C7" w:rsidP="009974C7">
      <w:pPr>
        <w:rPr>
          <w:lang w:eastAsia="zh-CN"/>
        </w:rPr>
      </w:pPr>
      <w:r w:rsidRPr="00D955B4">
        <w:rPr>
          <w:b/>
          <w:highlight w:val="green"/>
          <w:lang w:eastAsia="zh-CN"/>
        </w:rPr>
        <w:t>&lt;</w:t>
      </w:r>
      <w:r w:rsidR="009E45E5" w:rsidRPr="00D955B4">
        <w:rPr>
          <w:b/>
          <w:highlight w:val="green"/>
          <w:lang w:eastAsia="zh-CN"/>
        </w:rPr>
        <w:t>Agreement</w:t>
      </w:r>
      <w:r w:rsidRPr="00D955B4">
        <w:rPr>
          <w:b/>
          <w:highlight w:val="green"/>
          <w:lang w:eastAsia="zh-CN"/>
        </w:rPr>
        <w:t>&gt;</w:t>
      </w:r>
      <w:r w:rsidRPr="00D955B4">
        <w:rPr>
          <w:highlight w:val="green"/>
          <w:lang w:eastAsia="zh-CN"/>
        </w:rPr>
        <w:t>: PA configuration</w:t>
      </w:r>
      <w:r w:rsidR="00CC5623" w:rsidRPr="00D955B4">
        <w:rPr>
          <w:highlight w:val="green"/>
          <w:lang w:eastAsia="zh-CN"/>
        </w:rPr>
        <w:t>s</w:t>
      </w:r>
    </w:p>
    <w:p w14:paraId="24080E49" w14:textId="77777777" w:rsidR="00E90A01" w:rsidRPr="00E73195" w:rsidRDefault="00E90A01" w:rsidP="00E90A01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MS Mincho"/>
          <w:lang w:val="en-US" w:eastAsia="zh-CN"/>
        </w:rPr>
      </w:pPr>
      <w:r w:rsidRPr="00E73195">
        <w:rPr>
          <w:rFonts w:eastAsia="MS Mincho" w:hint="eastAsia"/>
          <w:lang w:val="en-US" w:eastAsia="zh-CN"/>
        </w:rPr>
        <w:t>F</w:t>
      </w:r>
      <w:r w:rsidRPr="00E73195">
        <w:rPr>
          <w:rFonts w:eastAsia="MS Mincho"/>
          <w:lang w:val="en-US" w:eastAsia="zh-CN"/>
        </w:rPr>
        <w:t>or MPR evaluation, the assumptions of PA architecture are:</w:t>
      </w:r>
    </w:p>
    <w:p w14:paraId="6418BB7E" w14:textId="77777777" w:rsidR="00E90A01" w:rsidRPr="00E73195" w:rsidRDefault="00E90A01" w:rsidP="00E90A01">
      <w:pPr>
        <w:numPr>
          <w:ilvl w:val="1"/>
          <w:numId w:val="34"/>
        </w:numPr>
        <w:overflowPunct/>
        <w:autoSpaceDE/>
        <w:autoSpaceDN/>
        <w:adjustRightInd/>
        <w:textAlignment w:val="auto"/>
        <w:rPr>
          <w:rFonts w:eastAsia="MS Mincho"/>
          <w:lang w:val="en-US" w:eastAsia="zh-CN"/>
        </w:rPr>
      </w:pPr>
      <w:r w:rsidRPr="00E73195">
        <w:rPr>
          <w:rFonts w:eastAsiaTheme="minorEastAsia" w:hint="eastAsia"/>
          <w:lang w:val="en-US" w:eastAsia="zh-CN"/>
        </w:rPr>
        <w:t>F</w:t>
      </w:r>
      <w:r w:rsidRPr="00E73195">
        <w:rPr>
          <w:rFonts w:eastAsiaTheme="minorEastAsia"/>
          <w:lang w:val="en-US" w:eastAsia="zh-CN"/>
        </w:rPr>
        <w:t xml:space="preserve">or PC3, </w:t>
      </w:r>
      <w:r w:rsidRPr="00E73195">
        <w:rPr>
          <w:rFonts w:eastAsia="SimSun"/>
          <w:szCs w:val="24"/>
          <w:lang w:eastAsia="zh-CN"/>
        </w:rPr>
        <w:t xml:space="preserve">3x23dBm </w:t>
      </w:r>
    </w:p>
    <w:p w14:paraId="23DDBAB9" w14:textId="77777777" w:rsidR="00E90A01" w:rsidRPr="00E73195" w:rsidRDefault="00E90A01" w:rsidP="00E90A01">
      <w:pPr>
        <w:numPr>
          <w:ilvl w:val="1"/>
          <w:numId w:val="34"/>
        </w:numPr>
        <w:overflowPunct/>
        <w:autoSpaceDE/>
        <w:autoSpaceDN/>
        <w:adjustRightInd/>
        <w:textAlignment w:val="auto"/>
        <w:rPr>
          <w:rFonts w:eastAsia="MS Mincho"/>
          <w:lang w:val="en-US" w:eastAsia="zh-CN"/>
        </w:rPr>
      </w:pPr>
      <w:r w:rsidRPr="00E73195">
        <w:rPr>
          <w:rFonts w:eastAsia="SimSun" w:hint="eastAsia"/>
          <w:szCs w:val="24"/>
          <w:lang w:eastAsia="zh-CN"/>
        </w:rPr>
        <w:t>F</w:t>
      </w:r>
      <w:r w:rsidRPr="00E73195">
        <w:rPr>
          <w:rFonts w:eastAsia="SimSun"/>
          <w:szCs w:val="24"/>
          <w:lang w:eastAsia="zh-CN"/>
        </w:rPr>
        <w:t>or PC2</w:t>
      </w:r>
    </w:p>
    <w:p w14:paraId="0C511EE8" w14:textId="77777777" w:rsidR="00E90A01" w:rsidRPr="00E73195" w:rsidRDefault="00E90A01" w:rsidP="00E90A01">
      <w:pPr>
        <w:numPr>
          <w:ilvl w:val="2"/>
          <w:numId w:val="34"/>
        </w:numPr>
        <w:overflowPunct/>
        <w:autoSpaceDE/>
        <w:autoSpaceDN/>
        <w:adjustRightInd/>
        <w:textAlignment w:val="auto"/>
        <w:rPr>
          <w:rFonts w:eastAsia="MS Mincho"/>
          <w:lang w:val="en-US" w:eastAsia="zh-CN"/>
        </w:rPr>
      </w:pPr>
      <w:r w:rsidRPr="00E73195">
        <w:rPr>
          <w:rFonts w:eastAsia="SimSun"/>
          <w:szCs w:val="24"/>
          <w:lang w:eastAsia="zh-CN"/>
        </w:rPr>
        <w:t>3x23dBm</w:t>
      </w:r>
    </w:p>
    <w:p w14:paraId="1F1B59A3" w14:textId="77777777" w:rsidR="00E90A01" w:rsidRPr="00E73195" w:rsidRDefault="00E90A01" w:rsidP="00E90A01">
      <w:pPr>
        <w:numPr>
          <w:ilvl w:val="2"/>
          <w:numId w:val="34"/>
        </w:numPr>
        <w:overflowPunct/>
        <w:autoSpaceDE/>
        <w:autoSpaceDN/>
        <w:adjustRightInd/>
        <w:textAlignment w:val="auto"/>
        <w:rPr>
          <w:rFonts w:eastAsia="MS Mincho"/>
          <w:lang w:val="en-US" w:eastAsia="zh-CN"/>
        </w:rPr>
      </w:pPr>
      <w:r w:rsidRPr="00E73195">
        <w:rPr>
          <w:rFonts w:eastAsia="SimSun"/>
          <w:szCs w:val="24"/>
          <w:lang w:eastAsia="zh-CN"/>
        </w:rPr>
        <w:t>3x26dBm is not precluded and interested company can provide the evaluation</w:t>
      </w:r>
    </w:p>
    <w:p w14:paraId="3930A549" w14:textId="0CFCC49D" w:rsidR="00E90A01" w:rsidRPr="00D955B4" w:rsidRDefault="00E90A01" w:rsidP="002275C7">
      <w:pPr>
        <w:rPr>
          <w:rFonts w:eastAsia="DengXian"/>
          <w:lang w:val="en-US" w:eastAsia="zh-CN"/>
        </w:rPr>
      </w:pPr>
    </w:p>
    <w:p w14:paraId="1F0E61F7" w14:textId="0F4D4092" w:rsidR="00E90A01" w:rsidRPr="00D955B4" w:rsidRDefault="00E90A01" w:rsidP="00E90A01">
      <w:pPr>
        <w:pStyle w:val="2"/>
        <w:rPr>
          <w:lang w:eastAsia="zh-CN"/>
        </w:rPr>
      </w:pPr>
      <w:r w:rsidRPr="00D955B4">
        <w:t>&lt;Sub-topic 1-3&gt; MPR</w:t>
      </w:r>
    </w:p>
    <w:p w14:paraId="05D0F1F6" w14:textId="5423FE4E" w:rsidR="00E90A01" w:rsidRPr="00D955B4" w:rsidRDefault="00E90A01" w:rsidP="00E90A01">
      <w:pPr>
        <w:rPr>
          <w:lang w:eastAsia="zh-CN"/>
        </w:rPr>
      </w:pPr>
      <w:r w:rsidRPr="00D955B4">
        <w:rPr>
          <w:b/>
          <w:highlight w:val="green"/>
          <w:lang w:eastAsia="zh-CN"/>
        </w:rPr>
        <w:t>&lt;Agreement&gt;</w:t>
      </w:r>
      <w:r w:rsidRPr="00D955B4">
        <w:rPr>
          <w:highlight w:val="green"/>
          <w:lang w:eastAsia="zh-CN"/>
        </w:rPr>
        <w:t xml:space="preserve">: </w:t>
      </w:r>
      <w:r w:rsidR="009E45E5" w:rsidRPr="00D955B4">
        <w:rPr>
          <w:highlight w:val="green"/>
          <w:lang w:eastAsia="zh-CN"/>
        </w:rPr>
        <w:t>Different MPR for different UE type</w:t>
      </w:r>
    </w:p>
    <w:p w14:paraId="06B8AB0E" w14:textId="77777777" w:rsidR="00E90A01" w:rsidRPr="00E73195" w:rsidRDefault="00E90A01" w:rsidP="00E90A01">
      <w:pPr>
        <w:numPr>
          <w:ilvl w:val="0"/>
          <w:numId w:val="35"/>
        </w:numPr>
        <w:overflowPunct/>
        <w:autoSpaceDE/>
        <w:autoSpaceDN/>
        <w:adjustRightInd/>
        <w:textAlignment w:val="auto"/>
        <w:rPr>
          <w:rFonts w:eastAsia="MS Mincho"/>
          <w:iCs/>
          <w:lang w:eastAsia="zh-CN"/>
        </w:rPr>
      </w:pPr>
      <w:r w:rsidRPr="00E73195">
        <w:rPr>
          <w:rFonts w:eastAsia="MS Mincho"/>
          <w:szCs w:val="24"/>
          <w:lang w:eastAsia="zh-CN"/>
        </w:rPr>
        <w:t>Define separate MPR requirements for handheld and FWA UE</w:t>
      </w:r>
    </w:p>
    <w:p w14:paraId="322A626B" w14:textId="1CAE4137" w:rsidR="00E90A01" w:rsidRPr="00D955B4" w:rsidRDefault="00E90A01" w:rsidP="002275C7">
      <w:pPr>
        <w:rPr>
          <w:rFonts w:eastAsia="DengXian"/>
          <w:lang w:eastAsia="zh-CN"/>
        </w:rPr>
      </w:pPr>
    </w:p>
    <w:p w14:paraId="3A02B102" w14:textId="5E873D67" w:rsidR="009E45E5" w:rsidRPr="00D955B4" w:rsidRDefault="009E45E5" w:rsidP="009E45E5">
      <w:pPr>
        <w:rPr>
          <w:lang w:eastAsia="zh-CN"/>
        </w:rPr>
      </w:pPr>
      <w:r w:rsidRPr="00D955B4">
        <w:rPr>
          <w:b/>
          <w:highlight w:val="yellow"/>
          <w:lang w:eastAsia="zh-CN"/>
        </w:rPr>
        <w:lastRenderedPageBreak/>
        <w:t>&lt;Way forward&gt;</w:t>
      </w:r>
      <w:r w:rsidRPr="00D955B4">
        <w:rPr>
          <w:highlight w:val="yellow"/>
          <w:lang w:eastAsia="zh-CN"/>
        </w:rPr>
        <w:t>: MPR derivation method for 3Tx</w:t>
      </w:r>
    </w:p>
    <w:p w14:paraId="4FFF88AB" w14:textId="0AFF318D" w:rsidR="00E90A01" w:rsidRPr="00D955B4" w:rsidRDefault="009E45E5" w:rsidP="00E90A01">
      <w:pPr>
        <w:numPr>
          <w:ilvl w:val="0"/>
          <w:numId w:val="32"/>
        </w:numPr>
        <w:overflowPunct/>
        <w:autoSpaceDE/>
        <w:autoSpaceDN/>
        <w:adjustRightInd/>
        <w:spacing w:after="120"/>
        <w:ind w:left="720"/>
        <w:textAlignment w:val="auto"/>
        <w:rPr>
          <w:rFonts w:eastAsia="SimSun"/>
          <w:szCs w:val="24"/>
          <w:lang w:eastAsia="zh-CN"/>
        </w:rPr>
      </w:pPr>
      <w:r w:rsidRPr="00D955B4">
        <w:rPr>
          <w:rFonts w:eastAsia="SimSun"/>
          <w:szCs w:val="24"/>
          <w:lang w:eastAsia="zh-CN"/>
        </w:rPr>
        <w:t xml:space="preserve">Companies </w:t>
      </w:r>
      <w:r w:rsidR="00253B86" w:rsidRPr="00D955B4">
        <w:rPr>
          <w:rFonts w:eastAsia="SimSun"/>
          <w:szCs w:val="24"/>
          <w:lang w:eastAsia="zh-CN"/>
        </w:rPr>
        <w:t xml:space="preserve">are encouraged </w:t>
      </w:r>
      <w:r w:rsidRPr="00D955B4">
        <w:rPr>
          <w:rFonts w:eastAsia="SimSun"/>
          <w:szCs w:val="24"/>
          <w:lang w:eastAsia="zh-CN"/>
        </w:rPr>
        <w:t>to evaluate MPR based on existing MPR requirements</w:t>
      </w:r>
      <w:r w:rsidR="00253B86" w:rsidRPr="00D955B4">
        <w:rPr>
          <w:rFonts w:eastAsia="SimSun"/>
          <w:szCs w:val="24"/>
          <w:lang w:eastAsia="zh-CN"/>
        </w:rPr>
        <w:t xml:space="preserve">, e.g., PC, 2/4Tx, UE type, considering </w:t>
      </w:r>
      <w:r w:rsidRPr="00D955B4">
        <w:rPr>
          <w:rFonts w:eastAsia="SimSun"/>
          <w:szCs w:val="24"/>
          <w:lang w:eastAsia="zh-CN"/>
        </w:rPr>
        <w:t xml:space="preserve">3PA configuration agreed above </w:t>
      </w:r>
    </w:p>
    <w:p w14:paraId="144EC362" w14:textId="77777777" w:rsidR="00253B86" w:rsidRPr="00E73195" w:rsidRDefault="00253B86" w:rsidP="00253B86">
      <w:pPr>
        <w:numPr>
          <w:ilvl w:val="1"/>
          <w:numId w:val="32"/>
        </w:numPr>
        <w:overflowPunct/>
        <w:autoSpaceDE/>
        <w:autoSpaceDN/>
        <w:adjustRightInd/>
        <w:spacing w:after="120"/>
        <w:ind w:left="1440"/>
        <w:textAlignment w:val="auto"/>
        <w:rPr>
          <w:rFonts w:eastAsia="SimSun"/>
          <w:szCs w:val="24"/>
          <w:lang w:eastAsia="zh-CN"/>
        </w:rPr>
      </w:pPr>
      <w:r w:rsidRPr="00E73195">
        <w:rPr>
          <w:rFonts w:eastAsia="SimSun"/>
          <w:szCs w:val="24"/>
          <w:lang w:eastAsia="zh-CN"/>
        </w:rPr>
        <w:t>Option 1: Reuse legacy MPR requirements for each power class (OPPO, Huawei, Nokia)</w:t>
      </w:r>
    </w:p>
    <w:p w14:paraId="2CAA48EA" w14:textId="77777777" w:rsidR="00253B86" w:rsidRPr="00E73195" w:rsidRDefault="00253B86" w:rsidP="00253B86">
      <w:pPr>
        <w:numPr>
          <w:ilvl w:val="1"/>
          <w:numId w:val="32"/>
        </w:numPr>
        <w:overflowPunct/>
        <w:autoSpaceDE/>
        <w:autoSpaceDN/>
        <w:adjustRightInd/>
        <w:spacing w:after="120"/>
        <w:ind w:left="1440"/>
        <w:textAlignment w:val="auto"/>
        <w:rPr>
          <w:rFonts w:eastAsia="SimSun"/>
          <w:szCs w:val="24"/>
          <w:lang w:eastAsia="zh-CN"/>
        </w:rPr>
      </w:pPr>
      <w:r w:rsidRPr="00E73195">
        <w:rPr>
          <w:rFonts w:eastAsia="SimSun"/>
          <w:szCs w:val="24"/>
          <w:lang w:eastAsia="zh-CN"/>
        </w:rPr>
        <w:t>Option 2: Further evaluate with 3PA configuration (Apple)</w:t>
      </w:r>
    </w:p>
    <w:p w14:paraId="221B6D49" w14:textId="77777777" w:rsidR="00E90A01" w:rsidRPr="00D955B4" w:rsidRDefault="00E90A01" w:rsidP="002275C7">
      <w:pPr>
        <w:rPr>
          <w:rFonts w:eastAsia="DengXian"/>
          <w:lang w:eastAsia="zh-CN"/>
        </w:rPr>
      </w:pPr>
    </w:p>
    <w:p w14:paraId="760ABB0C" w14:textId="1212FD9F" w:rsidR="00E90A01" w:rsidRPr="00D955B4" w:rsidRDefault="00E90A01" w:rsidP="00E90A01">
      <w:pPr>
        <w:pStyle w:val="2"/>
        <w:rPr>
          <w:lang w:eastAsia="zh-CN"/>
        </w:rPr>
      </w:pPr>
      <w:r w:rsidRPr="00D955B4">
        <w:t>&lt;Sub-topic 1-4&gt; Supported layer for mode 0</w:t>
      </w:r>
    </w:p>
    <w:p w14:paraId="14B6AA68" w14:textId="198ED1F1" w:rsidR="00E90A01" w:rsidRDefault="00E90A01" w:rsidP="00E90A01">
      <w:pPr>
        <w:rPr>
          <w:highlight w:val="yellow"/>
          <w:lang w:eastAsia="zh-CN"/>
        </w:rPr>
      </w:pPr>
      <w:r w:rsidRPr="00D955B4">
        <w:rPr>
          <w:b/>
          <w:highlight w:val="yellow"/>
          <w:lang w:eastAsia="zh-CN"/>
        </w:rPr>
        <w:t>&lt;Way forward</w:t>
      </w:r>
      <w:r w:rsidR="00253B86" w:rsidRPr="00D955B4">
        <w:rPr>
          <w:b/>
          <w:highlight w:val="yellow"/>
          <w:lang w:eastAsia="zh-CN"/>
        </w:rPr>
        <w:t xml:space="preserve"> </w:t>
      </w:r>
      <w:r w:rsidRPr="00D955B4">
        <w:rPr>
          <w:b/>
          <w:highlight w:val="yellow"/>
          <w:lang w:eastAsia="zh-CN"/>
        </w:rPr>
        <w:t>&gt;</w:t>
      </w:r>
      <w:r w:rsidRPr="00D955B4">
        <w:rPr>
          <w:highlight w:val="yellow"/>
          <w:lang w:eastAsia="zh-CN"/>
        </w:rPr>
        <w:t xml:space="preserve">: </w:t>
      </w:r>
      <w:r w:rsidR="002B3056">
        <w:rPr>
          <w:highlight w:val="yellow"/>
          <w:lang w:eastAsia="zh-CN"/>
        </w:rPr>
        <w:t xml:space="preserve">FFS on </w:t>
      </w:r>
      <w:r w:rsidR="009E45E5" w:rsidRPr="00D955B4">
        <w:rPr>
          <w:highlight w:val="yellow"/>
          <w:lang w:eastAsia="zh-CN"/>
        </w:rPr>
        <w:t xml:space="preserve">Supported MIMO layer for </w:t>
      </w:r>
      <w:proofErr w:type="spellStart"/>
      <w:r w:rsidR="009E45E5" w:rsidRPr="00D955B4">
        <w:rPr>
          <w:highlight w:val="yellow"/>
          <w:lang w:eastAsia="zh-CN"/>
        </w:rPr>
        <w:t>ULFPTx</w:t>
      </w:r>
      <w:proofErr w:type="spellEnd"/>
      <w:r w:rsidR="009E45E5" w:rsidRPr="00D955B4">
        <w:rPr>
          <w:highlight w:val="yellow"/>
          <w:lang w:eastAsia="zh-CN"/>
        </w:rPr>
        <w:t xml:space="preserve"> mode 0</w:t>
      </w:r>
    </w:p>
    <w:p w14:paraId="1718C466" w14:textId="77777777" w:rsidR="00A444CE" w:rsidRPr="00A444CE" w:rsidRDefault="00A444CE" w:rsidP="00E90A01">
      <w:pPr>
        <w:rPr>
          <w:rFonts w:eastAsia="DengXian" w:hint="eastAsia"/>
          <w:lang w:eastAsia="zh-CN"/>
        </w:rPr>
      </w:pPr>
      <w:bookmarkStart w:id="0" w:name="_GoBack"/>
      <w:bookmarkEnd w:id="0"/>
    </w:p>
    <w:p w14:paraId="29EF9E55" w14:textId="205AABA7" w:rsidR="00163132" w:rsidRPr="00D955B4" w:rsidRDefault="0050146B" w:rsidP="003E08FC">
      <w:pPr>
        <w:pStyle w:val="1"/>
        <w:rPr>
          <w:lang w:eastAsia="zh-CN"/>
        </w:rPr>
      </w:pPr>
      <w:r w:rsidRPr="00D955B4">
        <w:t xml:space="preserve">&lt;Topic </w:t>
      </w:r>
      <w:r w:rsidR="00E90A01" w:rsidRPr="00D955B4">
        <w:t>2</w:t>
      </w:r>
      <w:r w:rsidR="00163132" w:rsidRPr="00D955B4">
        <w:t>&gt;</w:t>
      </w:r>
      <w:r w:rsidR="00E90A01" w:rsidRPr="00D955B4">
        <w:t xml:space="preserve"> Asymmetric TRPs</w:t>
      </w:r>
    </w:p>
    <w:p w14:paraId="3FA785AB" w14:textId="450B0898" w:rsidR="00D955B4" w:rsidRPr="00D955B4" w:rsidRDefault="00D955B4" w:rsidP="00D955B4">
      <w:pPr>
        <w:pStyle w:val="2"/>
        <w:rPr>
          <w:lang w:eastAsia="zh-CN"/>
        </w:rPr>
      </w:pPr>
      <w:r w:rsidRPr="00D955B4">
        <w:t xml:space="preserve">&lt;Sub-topic </w:t>
      </w:r>
      <w:r>
        <w:t>2</w:t>
      </w:r>
      <w:r w:rsidRPr="00D955B4">
        <w:t>-</w:t>
      </w:r>
      <w:r>
        <w:t>1</w:t>
      </w:r>
      <w:r w:rsidRPr="00D955B4">
        <w:t>&gt; UE RF impact</w:t>
      </w:r>
    </w:p>
    <w:p w14:paraId="6899EC88" w14:textId="2AB3A3B0" w:rsidR="00163132" w:rsidRPr="00D955B4" w:rsidRDefault="00DC55EB" w:rsidP="00163132">
      <w:pPr>
        <w:spacing w:afterLines="50" w:after="120"/>
        <w:rPr>
          <w:b/>
          <w:lang w:eastAsia="zh-CN"/>
        </w:rPr>
      </w:pPr>
      <w:r w:rsidRPr="00D955B4">
        <w:rPr>
          <w:b/>
          <w:highlight w:val="green"/>
          <w:lang w:eastAsia="zh-CN"/>
        </w:rPr>
        <w:t>&lt;</w:t>
      </w:r>
      <w:r w:rsidR="00D955B4" w:rsidRPr="00D955B4">
        <w:rPr>
          <w:b/>
          <w:highlight w:val="green"/>
          <w:lang w:eastAsia="zh-CN"/>
        </w:rPr>
        <w:t>Agreement</w:t>
      </w:r>
      <w:r w:rsidRPr="00D955B4">
        <w:rPr>
          <w:b/>
          <w:highlight w:val="green"/>
          <w:lang w:eastAsia="zh-CN"/>
        </w:rPr>
        <w:t>&gt;</w:t>
      </w:r>
      <w:r w:rsidR="00163132" w:rsidRPr="00D955B4">
        <w:rPr>
          <w:b/>
          <w:highlight w:val="green"/>
          <w:lang w:eastAsia="zh-CN"/>
        </w:rPr>
        <w:t>:</w:t>
      </w:r>
      <w:r w:rsidR="009E45E5" w:rsidRPr="00D955B4">
        <w:rPr>
          <w:b/>
          <w:highlight w:val="green"/>
          <w:lang w:eastAsia="zh-CN"/>
        </w:rPr>
        <w:t xml:space="preserve"> Whether to assume different TCI state between DL and UL</w:t>
      </w:r>
    </w:p>
    <w:p w14:paraId="2D206EA8" w14:textId="0DA43B15" w:rsidR="00E90A01" w:rsidRPr="00123BC9" w:rsidRDefault="00D955B4" w:rsidP="00123BC9">
      <w:pPr>
        <w:numPr>
          <w:ilvl w:val="0"/>
          <w:numId w:val="35"/>
        </w:numPr>
        <w:overflowPunct/>
        <w:autoSpaceDE/>
        <w:autoSpaceDN/>
        <w:adjustRightInd/>
        <w:textAlignment w:val="auto"/>
        <w:rPr>
          <w:rFonts w:eastAsia="MS Mincho"/>
          <w:szCs w:val="24"/>
          <w:lang w:eastAsia="zh-CN"/>
        </w:rPr>
      </w:pPr>
      <w:r w:rsidRPr="00123BC9">
        <w:rPr>
          <w:rFonts w:eastAsia="MS Mincho"/>
          <w:szCs w:val="24"/>
          <w:lang w:eastAsia="zh-CN"/>
        </w:rPr>
        <w:t>A</w:t>
      </w:r>
      <w:r w:rsidR="00E90A01" w:rsidRPr="00123BC9">
        <w:rPr>
          <w:rFonts w:eastAsia="MS Mincho"/>
          <w:szCs w:val="24"/>
          <w:lang w:eastAsia="zh-CN"/>
        </w:rPr>
        <w:t>ssume different TCI state between DL and UL</w:t>
      </w:r>
    </w:p>
    <w:p w14:paraId="72A51736" w14:textId="77777777" w:rsidR="009E45E5" w:rsidRPr="00D955B4" w:rsidRDefault="009E45E5" w:rsidP="00E90A01">
      <w:pPr>
        <w:overflowPunct/>
        <w:autoSpaceDE/>
        <w:autoSpaceDN/>
        <w:adjustRightInd/>
        <w:textAlignment w:val="auto"/>
        <w:rPr>
          <w:rFonts w:eastAsia="SimSun"/>
          <w:b/>
          <w:u w:val="single"/>
          <w:lang w:eastAsia="ko-KR"/>
        </w:rPr>
      </w:pPr>
    </w:p>
    <w:p w14:paraId="42785872" w14:textId="7CF92348" w:rsidR="009E45E5" w:rsidRPr="00D955B4" w:rsidRDefault="009E45E5" w:rsidP="009E45E5">
      <w:pPr>
        <w:spacing w:afterLines="50" w:after="120"/>
        <w:rPr>
          <w:b/>
          <w:lang w:eastAsia="zh-CN"/>
        </w:rPr>
      </w:pPr>
      <w:r w:rsidRPr="00D955B4">
        <w:rPr>
          <w:b/>
          <w:highlight w:val="yellow"/>
          <w:lang w:eastAsia="zh-CN"/>
        </w:rPr>
        <w:t>&lt;Way forward&gt;: Whether to study FR2 enhancements for asymmetric TRPs scenario in Rel-19</w:t>
      </w:r>
    </w:p>
    <w:p w14:paraId="0EEDA46B" w14:textId="14519A08" w:rsidR="00E90A01" w:rsidRPr="00E73195" w:rsidRDefault="000F550C" w:rsidP="00E90A01">
      <w:pPr>
        <w:numPr>
          <w:ilvl w:val="0"/>
          <w:numId w:val="32"/>
        </w:numPr>
        <w:overflowPunct/>
        <w:autoSpaceDE/>
        <w:autoSpaceDN/>
        <w:adjustRightInd/>
        <w:spacing w:after="120"/>
        <w:ind w:left="720"/>
        <w:textAlignment w:val="auto"/>
        <w:rPr>
          <w:rFonts w:eastAsia="SimSun"/>
          <w:szCs w:val="24"/>
          <w:lang w:eastAsia="zh-CN"/>
        </w:rPr>
      </w:pPr>
      <w:r w:rsidRPr="00D955B4">
        <w:rPr>
          <w:rFonts w:eastAsia="SimSun"/>
          <w:szCs w:val="24"/>
          <w:lang w:eastAsia="zh-CN"/>
        </w:rPr>
        <w:t xml:space="preserve">RAN4 </w:t>
      </w:r>
      <w:r w:rsidR="00852EAD" w:rsidRPr="00D955B4">
        <w:rPr>
          <w:rFonts w:eastAsia="SimSun"/>
          <w:szCs w:val="24"/>
          <w:lang w:eastAsia="zh-CN"/>
        </w:rPr>
        <w:t xml:space="preserve">will not study FR2 enhancements until RAN1 considers the scenario in Option 1 </w:t>
      </w:r>
    </w:p>
    <w:p w14:paraId="4DC9615B" w14:textId="12C2CB9B" w:rsidR="00E90A01" w:rsidRPr="00E73195" w:rsidRDefault="00E90A01" w:rsidP="00E90A01">
      <w:pPr>
        <w:numPr>
          <w:ilvl w:val="1"/>
          <w:numId w:val="32"/>
        </w:numPr>
        <w:overflowPunct/>
        <w:autoSpaceDE/>
        <w:autoSpaceDN/>
        <w:adjustRightInd/>
        <w:spacing w:after="120"/>
        <w:ind w:left="1440"/>
        <w:textAlignment w:val="auto"/>
        <w:rPr>
          <w:rFonts w:eastAsia="SimSun"/>
          <w:szCs w:val="24"/>
          <w:lang w:eastAsia="zh-CN"/>
        </w:rPr>
      </w:pPr>
      <w:r w:rsidRPr="00E73195">
        <w:rPr>
          <w:rFonts w:eastAsia="SimSun"/>
          <w:szCs w:val="24"/>
          <w:lang w:eastAsia="zh-CN"/>
        </w:rPr>
        <w:t xml:space="preserve">Option 1: Yes, UL-specific TRPs are assumed to have limited DL capability </w:t>
      </w:r>
    </w:p>
    <w:p w14:paraId="41A8BAA6" w14:textId="5609C5F6" w:rsidR="00E90A01" w:rsidRPr="00E73195" w:rsidRDefault="00E90A01" w:rsidP="00E90A01">
      <w:pPr>
        <w:numPr>
          <w:ilvl w:val="1"/>
          <w:numId w:val="32"/>
        </w:numPr>
        <w:overflowPunct/>
        <w:autoSpaceDE/>
        <w:autoSpaceDN/>
        <w:adjustRightInd/>
        <w:spacing w:after="120"/>
        <w:ind w:left="1440"/>
        <w:textAlignment w:val="auto"/>
        <w:rPr>
          <w:rFonts w:eastAsia="SimSun"/>
          <w:szCs w:val="24"/>
          <w:lang w:eastAsia="zh-CN"/>
        </w:rPr>
      </w:pPr>
      <w:r w:rsidRPr="00E73195">
        <w:rPr>
          <w:rFonts w:eastAsia="SimSun"/>
          <w:szCs w:val="24"/>
          <w:lang w:eastAsia="zh-CN"/>
        </w:rPr>
        <w:t xml:space="preserve">Option 2: No, need more check </w:t>
      </w:r>
    </w:p>
    <w:p w14:paraId="010D3CF0" w14:textId="4FFC413D" w:rsidR="00E90A01" w:rsidRPr="00E73195" w:rsidRDefault="00E90A01" w:rsidP="00E90A01">
      <w:pPr>
        <w:numPr>
          <w:ilvl w:val="1"/>
          <w:numId w:val="32"/>
        </w:numPr>
        <w:overflowPunct/>
        <w:autoSpaceDE/>
        <w:autoSpaceDN/>
        <w:adjustRightInd/>
        <w:spacing w:after="120"/>
        <w:ind w:left="1440"/>
        <w:textAlignment w:val="auto"/>
        <w:rPr>
          <w:rFonts w:eastAsia="SimSun"/>
          <w:szCs w:val="24"/>
          <w:lang w:eastAsia="zh-CN"/>
        </w:rPr>
      </w:pPr>
      <w:r w:rsidRPr="00E73195">
        <w:rPr>
          <w:rFonts w:eastAsia="맑은 고딕" w:hint="eastAsia"/>
          <w:szCs w:val="24"/>
          <w:lang w:eastAsia="ko-KR"/>
        </w:rPr>
        <w:t>O</w:t>
      </w:r>
      <w:r w:rsidRPr="00E73195">
        <w:rPr>
          <w:rFonts w:eastAsia="맑은 고딕"/>
          <w:szCs w:val="24"/>
          <w:lang w:eastAsia="ko-KR"/>
        </w:rPr>
        <w:t xml:space="preserve">ption 3: Check with RAN1 sending </w:t>
      </w:r>
      <w:proofErr w:type="gramStart"/>
      <w:r w:rsidRPr="00E73195">
        <w:rPr>
          <w:rFonts w:eastAsia="맑은 고딕"/>
          <w:szCs w:val="24"/>
          <w:lang w:eastAsia="ko-KR"/>
        </w:rPr>
        <w:t>an</w:t>
      </w:r>
      <w:proofErr w:type="gramEnd"/>
      <w:r w:rsidRPr="00E73195">
        <w:rPr>
          <w:rFonts w:eastAsia="맑은 고딕"/>
          <w:szCs w:val="24"/>
          <w:lang w:eastAsia="ko-KR"/>
        </w:rPr>
        <w:t xml:space="preserve"> LS </w:t>
      </w:r>
    </w:p>
    <w:p w14:paraId="08F6FDA9" w14:textId="77777777" w:rsidR="00E90A01" w:rsidRPr="00D955B4" w:rsidRDefault="00E90A01" w:rsidP="003E08FC">
      <w:pPr>
        <w:pStyle w:val="B1"/>
        <w:rPr>
          <w:rFonts w:eastAsia="DengXian"/>
          <w:lang w:eastAsia="zh-CN"/>
        </w:rPr>
      </w:pPr>
    </w:p>
    <w:sectPr w:rsidR="00E90A01" w:rsidRPr="00D955B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79F54" w14:textId="77777777" w:rsidR="00863329" w:rsidRPr="00A10429" w:rsidRDefault="00863329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E97B86C" w14:textId="77777777" w:rsidR="00863329" w:rsidRPr="00A10429" w:rsidRDefault="00863329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05771" w14:textId="77777777" w:rsidR="00863329" w:rsidRPr="00A10429" w:rsidRDefault="00863329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C8F2A81" w14:textId="77777777" w:rsidR="00863329" w:rsidRPr="00A10429" w:rsidRDefault="00863329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FE0655"/>
    <w:multiLevelType w:val="hybridMultilevel"/>
    <w:tmpl w:val="1340C6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5D7C3F"/>
    <w:multiLevelType w:val="hybridMultilevel"/>
    <w:tmpl w:val="AA7287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A26EA7"/>
    <w:multiLevelType w:val="hybridMultilevel"/>
    <w:tmpl w:val="E272F1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24"/>
  </w:num>
  <w:num w:numId="4">
    <w:abstractNumId w:val="12"/>
  </w:num>
  <w:num w:numId="5">
    <w:abstractNumId w:val="5"/>
  </w:num>
  <w:num w:numId="6">
    <w:abstractNumId w:val="19"/>
  </w:num>
  <w:num w:numId="7">
    <w:abstractNumId w:val="4"/>
  </w:num>
  <w:num w:numId="8">
    <w:abstractNumId w:val="18"/>
  </w:num>
  <w:num w:numId="9">
    <w:abstractNumId w:val="26"/>
  </w:num>
  <w:num w:numId="10">
    <w:abstractNumId w:val="26"/>
  </w:num>
  <w:num w:numId="11">
    <w:abstractNumId w:val="2"/>
  </w:num>
  <w:num w:numId="12">
    <w:abstractNumId w:val="8"/>
  </w:num>
  <w:num w:numId="13">
    <w:abstractNumId w:val="7"/>
  </w:num>
  <w:num w:numId="14">
    <w:abstractNumId w:val="23"/>
  </w:num>
  <w:num w:numId="15">
    <w:abstractNumId w:val="26"/>
  </w:num>
  <w:num w:numId="16">
    <w:abstractNumId w:val="26"/>
  </w:num>
  <w:num w:numId="17">
    <w:abstractNumId w:val="17"/>
  </w:num>
  <w:num w:numId="18">
    <w:abstractNumId w:val="27"/>
  </w:num>
  <w:num w:numId="19">
    <w:abstractNumId w:val="26"/>
  </w:num>
  <w:num w:numId="20">
    <w:abstractNumId w:val="6"/>
  </w:num>
  <w:num w:numId="21">
    <w:abstractNumId w:val="26"/>
  </w:num>
  <w:num w:numId="22">
    <w:abstractNumId w:val="26"/>
  </w:num>
  <w:num w:numId="23">
    <w:abstractNumId w:val="9"/>
  </w:num>
  <w:num w:numId="24">
    <w:abstractNumId w:val="3"/>
  </w:num>
  <w:num w:numId="25">
    <w:abstractNumId w:val="0"/>
  </w:num>
  <w:num w:numId="26">
    <w:abstractNumId w:val="10"/>
  </w:num>
  <w:num w:numId="27">
    <w:abstractNumId w:val="11"/>
  </w:num>
  <w:num w:numId="28">
    <w:abstractNumId w:val="20"/>
  </w:num>
  <w:num w:numId="29">
    <w:abstractNumId w:val="21"/>
  </w:num>
  <w:num w:numId="30">
    <w:abstractNumId w:val="16"/>
  </w:num>
  <w:num w:numId="31">
    <w:abstractNumId w:val="15"/>
  </w:num>
  <w:num w:numId="32">
    <w:abstractNumId w:val="22"/>
  </w:num>
  <w:num w:numId="33">
    <w:abstractNumId w:val="13"/>
  </w:num>
  <w:num w:numId="34">
    <w:abstractNumId w:val="1"/>
  </w:num>
  <w:num w:numId="35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7E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50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BC9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5C7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3B86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056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D6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0ED9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502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097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3A91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2EAD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29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4C7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5E5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0E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4CE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3733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827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23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5B4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4D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195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A01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3FF7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A25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61455"/>
    <w:rPr>
      <w:rFonts w:ascii="Arial" w:eastAsia="Times New Roman" w:hAnsi="Arial"/>
    </w:rPr>
  </w:style>
  <w:style w:type="character" w:customStyle="1" w:styleId="7Char">
    <w:name w:val="제목 7 Char"/>
    <w:link w:val="7"/>
    <w:rsid w:val="00E61455"/>
    <w:rPr>
      <w:rFonts w:ascii="Arial" w:eastAsia="Times New Roman" w:hAnsi="Arial"/>
    </w:rPr>
  </w:style>
  <w:style w:type="character" w:customStyle="1" w:styleId="8Char">
    <w:name w:val="제목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Char">
    <w:name w:val="문서 구조 Char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풍선 도움말 텍스트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머리글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바닥글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날짜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각주 텍스트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Char4">
    <w:name w:val="목록 단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a"/>
    <w:uiPriority w:val="34"/>
    <w:qFormat/>
    <w:locked/>
    <w:rsid w:val="00253B86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E354D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Samsung</cp:lastModifiedBy>
  <cp:revision>2</cp:revision>
  <dcterms:created xsi:type="dcterms:W3CDTF">2024-10-18T04:14:00Z</dcterms:created>
  <dcterms:modified xsi:type="dcterms:W3CDTF">2024-10-18T04:14:00Z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